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b/>
          <w:bCs/>
          <w:color w:val="000000"/>
          <w:sz w:val="28"/>
          <w:szCs w:val="28"/>
        </w:rPr>
        <w:t>Информационный классный час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«Клещи опасны для человека»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/>
          <w:b/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 xml:space="preserve">Цели: 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>Познакомить обучающихся с опасностью заражения клещевым энцефалитом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 Выяснить причины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причинами раннего появления клещей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Познакомить с правилами обращения с клещом и доставки его в лабораторию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Старую поговорку про лес и волков в наше время смело можно перекроить на новый лад: клещей бояться – в лес не ходить. Если б только это помогло. Проблема клещей сегодня касается даже тех, кто не выбирается дальше дачного участка или не выходит за ворота своего сельского домика. Клещей стало больше, и подцепить их можно не только в тайге, как в прежние годы, но и на дачах, в ограде своего деревенского жилища, в летних лагерях и даже в парках, расположенных в черте города. Клещей на земле 600 с лишним видов. Они вполне комфортно чувствуют себя, например, даже на городских газонах, а что уж говорить о лужайках перед деревенским домом!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Клещи есть почти на всей территории России. Больше половины регионов эндемичны по клещевому энцефалиту, абсолютно все, где встречаются клещи, - по боррелиозу.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 активно выезжающего на природу человека шансов избежать встречи с клещом немного. Поэтому каждому придётся строить противоклещевую оборону самостоятельно. На данный момент доступны: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1.Вакцина от энцефалита</w:t>
      </w:r>
      <w:r>
        <w:rPr>
          <w:color w:val="000000"/>
          <w:sz w:val="28"/>
          <w:szCs w:val="28"/>
        </w:rPr>
        <w:t>. Для полного курса вакцинации нужно 12 месяцев, для экстренного - 3 недели. Привиться рекомендуется всем, кто отправляется в регионы, опасные по клещевому энцефалиту, независимо от того, что человек собирается там делать – пойдёт в лес за грибами, поселится на даче, в деревне на лето или просто будет выбираться в городские парки. Рекомендация касается и детей, если те отправляются в детские летние лагеря.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2.Акарициды для нанесения на одежду</w:t>
      </w:r>
      <w:r>
        <w:rPr>
          <w:color w:val="000000"/>
          <w:sz w:val="28"/>
          <w:szCs w:val="28"/>
        </w:rPr>
        <w:t>. На базе НИИ дезинфектологии разработан спецкостюм, который защищает от клеща как механически, так и химически – ткань обработана акарицидным составом, который парализует его.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Простые способы профилактики</w:t>
      </w:r>
      <w:r>
        <w:rPr>
          <w:color w:val="000000"/>
          <w:sz w:val="28"/>
          <w:szCs w:val="28"/>
        </w:rPr>
        <w:t> – светлая плотная закрытая одежда для походов в лес, самоосмотры каждые 20 минут, стирка вещей и душ по возвращении домой, постоянный осмотр животных.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4.Уход за жилищем, где рядом лес и трава. Регулярное скашивание травы и её уборка, обработка инсектицидами, а ещё лучше – обработка соседних участков. Эту услугу активно предлагают коммерческие дезслужбы.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делать, если вас укусил клещ?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Клеща нужно как можно скорее удалить – чем больше он «просидит» в теле, тем больше слюны выпустит, то есть тем выше риск заражения. Проще всего это сделать с помощью нитки: помещаем её между кожей и тельцем клеща, осторожно затягиваем, концы скручиваем по часовой стрелке и продолжаем выкручивать до тех пор, пока кровосос не вылезет целиком. Есть специальные приспособления для захвата клеща, которые можно купить в аптеках. Тем, кто не решается удалять кровососа самостоятельно, нужно обратиться в ближайший травмпункт, а при отсутствии таковых – на скорую помощь.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 Клеща ни в коем случае не давим (это может быть причиной заражения!), не выкидываем, не смываем в канализацию, а оперативно и желательно живьём доставляем в лабораторию на анализ. 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Если результат исследования показывает, что клещ был переносчиком энцефалита, нужна экстренная профилактика. Недомогания ждать не надо, через четверо суток после укуса будет уже поздно! В том случае, если были обнаружены бактериальные инфекции, нужно обратиться к инфекционисту за назначением профилактического курса антибиотиков.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Независимо от того, сдавали вы клеща на исследование или нет, продолжайте наблюдать за своим самочувствием в течение месяца. Любое недомогание – повод срочно обратиться к врачу.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05"/>
        <w:textAlignment w:val="baseline"/>
        <w:outlineLvl w:val="2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Если клещ присосался</w:t>
      </w:r>
    </w:p>
    <w:p>
      <w:pPr>
        <w:pStyle w:val="Normal"/>
        <w:numPr>
          <w:ilvl w:val="0"/>
          <w:numId w:val="1"/>
        </w:numPr>
        <w:shd w:val="clear" w:color="auto" w:fill="FFFFFF"/>
        <w:ind w:left="0" w:hanging="3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если вы обнаружили на коже присосавшегося клеща (в особенности, если пострадавший – ребенок!), лучше обратиться за медицинской помощью, например, в травмпункт. В случае, если медицинская помощь недоступна (ближайшее медицинское учреждение находится очень далеко), можно попытаться удалить клеща самостоятельно, стараясь не оторвать погруженный в кожу хоботок. Захватите клеща пинцетом или петлёй из плотной нити как можно ближе к его ротовому аппарату и, покачивая из стороны в сторону, стараясь не сдавливать, чтобы не выдавить в ранку его содержимое, извлеките его из кожного покрова.</w:t>
      </w:r>
    </w:p>
    <w:p>
      <w:pPr>
        <w:pStyle w:val="Normal"/>
        <w:numPr>
          <w:ilvl w:val="0"/>
          <w:numId w:val="1"/>
        </w:numPr>
        <w:shd w:val="clear" w:color="auto" w:fill="FFFFFF"/>
        <w:ind w:left="0" w:hanging="360"/>
        <w:textAlignment w:val="baseline"/>
        <w:rPr/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не следует пытаться проколоть клеща, капать на него спиртом, травить керосином и поджигать – при этом он выпустит в кожу заразную жидкость;</w:t>
      </w:r>
    </w:p>
    <w:p>
      <w:pPr>
        <w:pStyle w:val="Normal"/>
        <w:numPr>
          <w:ilvl w:val="0"/>
          <w:numId w:val="1"/>
        </w:numPr>
        <w:shd w:val="clear" w:color="auto" w:fill="FFFFFF"/>
        <w:ind w:left="0" w:hanging="3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место укуса продезинфицируйте любым пригодным для этих целей средством (70-процентный спирт, 5-процентный йод и др.).</w:t>
      </w:r>
    </w:p>
    <w:p>
      <w:pPr>
        <w:pStyle w:val="Normal"/>
        <w:numPr>
          <w:ilvl w:val="0"/>
          <w:numId w:val="1"/>
        </w:numPr>
        <w:shd w:val="clear" w:color="auto" w:fill="FFFFFF"/>
        <w:ind w:left="0" w:hanging="3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если клещ укусил ребенка, необходимо обязательно обратиться в медицинское учреждение – независимо от того, сумели вы самостоятельно справиться с его удалением или нет;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left="0" w:hanging="36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 случае отрыва головки или хоботка (случайно или во время удаления) на коже остаётся чёрная точка, которую необходимо обработать 5-процентным йодом.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86120" cy="4762500"/>
            <wp:effectExtent l="0" t="0" r="0" b="0"/>
            <wp:docPr id="1" name="Рисунок 4" descr="Правила поведения в лесу для детей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Правила поведения в лесу для детей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207">
    <w:name w:val="ListLabel 207"/>
    <w:qFormat/>
    <w:rPr>
      <w:rFonts w:ascii="Arial" w:hAnsi="Arial" w:cs="Symbol"/>
      <w:sz w:val="20"/>
    </w:rPr>
  </w:style>
  <w:style w:type="character" w:styleId="ListLabel208">
    <w:name w:val="ListLabel 208"/>
    <w:qFormat/>
    <w:rPr>
      <w:rFonts w:cs="Courier New"/>
      <w:sz w:val="20"/>
    </w:rPr>
  </w:style>
  <w:style w:type="character" w:styleId="ListLabel209">
    <w:name w:val="ListLabel 209"/>
    <w:qFormat/>
    <w:rPr>
      <w:rFonts w:cs="Wingdings"/>
      <w:sz w:val="20"/>
    </w:rPr>
  </w:style>
  <w:style w:type="character" w:styleId="ListLabel210">
    <w:name w:val="ListLabel 210"/>
    <w:qFormat/>
    <w:rPr>
      <w:rFonts w:cs="Wingdings"/>
      <w:sz w:val="20"/>
    </w:rPr>
  </w:style>
  <w:style w:type="character" w:styleId="ListLabel211">
    <w:name w:val="ListLabel 211"/>
    <w:qFormat/>
    <w:rPr>
      <w:rFonts w:cs="Wingdings"/>
      <w:sz w:val="20"/>
    </w:rPr>
  </w:style>
  <w:style w:type="character" w:styleId="ListLabel212">
    <w:name w:val="ListLabel 212"/>
    <w:qFormat/>
    <w:rPr>
      <w:rFonts w:cs="Wingdings"/>
      <w:sz w:val="20"/>
    </w:rPr>
  </w:style>
  <w:style w:type="character" w:styleId="ListLabel213">
    <w:name w:val="ListLabel 213"/>
    <w:qFormat/>
    <w:rPr>
      <w:rFonts w:cs="Wingdings"/>
      <w:sz w:val="20"/>
    </w:rPr>
  </w:style>
  <w:style w:type="character" w:styleId="ListLabel214">
    <w:name w:val="ListLabel 214"/>
    <w:qFormat/>
    <w:rPr>
      <w:rFonts w:cs="Wingdings"/>
      <w:sz w:val="20"/>
    </w:rPr>
  </w:style>
  <w:style w:type="character" w:styleId="ListLabel215">
    <w:name w:val="ListLabel 215"/>
    <w:qFormat/>
    <w:rPr>
      <w:rFonts w:cs="Wingdings"/>
      <w:sz w:val="20"/>
    </w:rPr>
  </w:style>
  <w:style w:type="character" w:styleId="ListLabel216">
    <w:name w:val="ListLabel 216"/>
    <w:qFormat/>
    <w:rPr>
      <w:rFonts w:ascii="Times New Roman" w:hAnsi="Times New Roman" w:cs="Symbol"/>
      <w:sz w:val="28"/>
    </w:rPr>
  </w:style>
  <w:style w:type="character" w:styleId="ListLabel217">
    <w:name w:val="ListLabel 217"/>
    <w:qFormat/>
    <w:rPr>
      <w:rFonts w:cs="Courier New"/>
      <w:sz w:val="20"/>
    </w:rPr>
  </w:style>
  <w:style w:type="character" w:styleId="ListLabel218">
    <w:name w:val="ListLabel 218"/>
    <w:qFormat/>
    <w:rPr>
      <w:rFonts w:cs="Wingdings"/>
      <w:sz w:val="20"/>
    </w:rPr>
  </w:style>
  <w:style w:type="character" w:styleId="ListLabel219">
    <w:name w:val="ListLabel 219"/>
    <w:qFormat/>
    <w:rPr>
      <w:rFonts w:cs="Wingdings"/>
      <w:sz w:val="20"/>
    </w:rPr>
  </w:style>
  <w:style w:type="character" w:styleId="ListLabel220">
    <w:name w:val="ListLabel 220"/>
    <w:qFormat/>
    <w:rPr>
      <w:rFonts w:cs="Wingdings"/>
      <w:sz w:val="20"/>
    </w:rPr>
  </w:style>
  <w:style w:type="character" w:styleId="ListLabel221">
    <w:name w:val="ListLabel 221"/>
    <w:qFormat/>
    <w:rPr>
      <w:rFonts w:cs="Wingdings"/>
      <w:sz w:val="20"/>
    </w:rPr>
  </w:style>
  <w:style w:type="character" w:styleId="ListLabel222">
    <w:name w:val="ListLabel 222"/>
    <w:qFormat/>
    <w:rPr>
      <w:rFonts w:cs="Wingdings"/>
      <w:sz w:val="20"/>
    </w:rPr>
  </w:style>
  <w:style w:type="character" w:styleId="ListLabel223">
    <w:name w:val="ListLabel 223"/>
    <w:qFormat/>
    <w:rPr>
      <w:rFonts w:cs="Wingdings"/>
      <w:sz w:val="20"/>
    </w:rPr>
  </w:style>
  <w:style w:type="character" w:styleId="ListLabel224">
    <w:name w:val="ListLabel 224"/>
    <w:qFormat/>
    <w:rPr>
      <w:rFonts w:cs="Wingdings"/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72314e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LibreOffice/6.0.3.2$MacOSX_X86_64 LibreOffice_project/8f48d515416608e3a835360314dac7e47fd0b821</Application>
  <Pages>3</Pages>
  <Words>685</Words>
  <Characters>4077</Characters>
  <CharactersWithSpaces>4748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2020-04-28T16:15:00Z</dcterms:created>
  <dc:creator>Пользователь Microsoft Office</dc:creator>
  <dc:description/>
  <dc:language>ru-RU</dc:language>
  <cp:lastModifiedBy/>
  <dcterms:modified xsi:type="dcterms:W3CDTF">2020-04-28T21:22:35Z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