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media/image4.png" ContentType="image/png"/>
  <Override PartName="/word/media/image3.jpeg" ContentType="image/jpeg"/>
  <Override PartName="/word/media/image2.png" ContentType="image/png"/>
  <Override PartName="/word/media/image5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95" w:beforeAutospacing="1" w:after="150"/>
        <w:jc w:val="center"/>
        <w:textAlignment w:val="baseline"/>
        <w:outlineLvl w:val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eastAsia="Times New Roman" w:cs="Arial" w:ascii="Times New Roman" w:hAnsi="Times New Roman"/>
          <w:b/>
          <w:bCs/>
          <w:color w:val="000000"/>
          <w:kern w:val="2"/>
          <w:sz w:val="32"/>
          <w:szCs w:val="32"/>
          <w:lang w:eastAsia="ru-RU"/>
        </w:rPr>
        <w:t>Правила поведения в лесу</w:t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Лес таит в себе массу загадок. Живая природа манит человека, но она может быть не только дружелюбной, но и опасной. Именно поэтому так важно перед походом соблюдать правила поведения в лесу.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Подробная памятка безопасного поведения в лесу для школьников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/>
      </w:pPr>
      <w:r>
        <w:rPr/>
        <w:drawing>
          <wp:inline distT="0" distB="0" distL="0" distR="0">
            <wp:extent cx="5936615" cy="4466590"/>
            <wp:effectExtent l="0" t="0" r="0" b="0"/>
            <wp:docPr id="1" name="Рисунок 20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/>
      </w:pPr>
      <w:r>
        <w:rPr/>
        <w:drawing>
          <wp:inline distT="0" distB="0" distL="0" distR="0">
            <wp:extent cx="5936615" cy="2236470"/>
            <wp:effectExtent l="0" t="0" r="0" b="0"/>
            <wp:docPr id="2" name="Рисунок 19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 xml:space="preserve">Поход в лес для детей это не просто радостное, увлекательное приключение. Это те самые моменты, которые остаются в памяти навсегда.  </w:t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35" w:before="300" w:after="150"/>
        <w:textAlignment w:val="baseline"/>
        <w:outlineLvl w:val="1"/>
        <w:rPr/>
      </w:pPr>
      <w:r>
        <w:rPr>
          <w:rFonts w:eastAsia="Times New Roman" w:cs="Arial" w:ascii="Arial" w:hAnsi="Arial"/>
          <w:color w:val="000000"/>
          <w:sz w:val="36"/>
          <w:szCs w:val="36"/>
          <w:lang w:eastAsia="ru-RU"/>
        </w:rPr>
        <w:t>Организовываем поход правильно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35" w:before="300" w:after="150"/>
        <w:textAlignment w:val="baseline"/>
        <w:outlineLvl w:val="1"/>
        <w:rPr/>
      </w:pPr>
      <w:r>
        <w:rPr>
          <w:rFonts w:eastAsia="Times New Roman" w:cs="Arial" w:ascii="Arial" w:hAnsi="Arial"/>
          <w:color w:val="000000"/>
          <w:lang w:eastAsia="ru-RU"/>
        </w:rPr>
        <w:t xml:space="preserve"> </w:t>
      </w:r>
      <w:r>
        <w:rPr>
          <w:rFonts w:eastAsia="Times New Roman" w:cs="Arial" w:ascii="Arial" w:hAnsi="Arial"/>
          <w:color w:val="000000"/>
          <w:lang w:eastAsia="ru-RU"/>
        </w:rPr>
        <w:t>Безопасность в лесу зависит не только от правил поведения, но и от организации похода.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1) Выбор места 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Никаких «неизведанных троп», место похода должно быть безопасным. Не стоит заходить в глубь леса, даже если вы хорошо знаете эти места. Дикая природа – непредсказуема.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2) Время похода.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 </w:t>
      </w:r>
      <w:r>
        <w:rPr>
          <w:rFonts w:eastAsia="Times New Roman" w:cs="Arial" w:ascii="Arial" w:hAnsi="Arial"/>
          <w:color w:val="000000"/>
          <w:lang w:eastAsia="ru-RU"/>
        </w:rPr>
        <w:t>Выбирайте первую половину дня для похода в лес. Не забывайте, что в лесу темнеет раньше, чем в городе. Наступившие сумерки могут мешать вам сориентироваться.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3) Провизия.</w:t>
      </w:r>
      <w:r>
        <w:rPr>
          <w:rFonts w:eastAsia="Times New Roman" w:cs="Arial" w:ascii="Arial" w:hAnsi="Arial"/>
          <w:color w:val="000000"/>
          <w:lang w:eastAsia="ru-RU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Отправляясь в поход в лес, позаботьтесь о перекусе. Никакого сырого мяса – разводить костер в лесной зоне – запрещено и опасно. Пусть это будет хлеб, салаты, консервы, колбасы и сыры. Не забывайте о питьевой воде. Ее должно быть достаточно, равно, как и еды.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4) Защита от насекомых.</w:t>
      </w:r>
      <w:r>
        <w:rPr>
          <w:rFonts w:eastAsia="Times New Roman" w:cs="Arial" w:ascii="Arial" w:hAnsi="Arial"/>
          <w:color w:val="000000"/>
          <w:lang w:eastAsia="ru-RU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br/>
        <w:t>Все знают, что в лесу всякого рода жучков и комаров гораздо больше, чем в городе. Поэтому в рюкзаке должны быть мази, спреи от насекомых, а на голове косынки, панамки и кепки.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 xml:space="preserve">Помимо этого, у вас должны быть под рукой </w:t>
      </w:r>
      <w:r>
        <w:rPr>
          <w:rFonts w:eastAsia="Times New Roman" w:cs="Arial" w:ascii="Arial" w:hAnsi="Arial"/>
          <w:b/>
          <w:bCs/>
          <w:color w:val="000000"/>
          <w:u w:val="single"/>
          <w:lang w:eastAsia="ru-RU"/>
        </w:rPr>
        <w:t>все необходимые предметы: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Нож;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Спички;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Компас;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Телефон с полной зарядкой и портативный аккумулятор, если есть;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Фонарик;</w:t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Аптечка для оказания первой помощи.</w:t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/>
        <w:drawing>
          <wp:inline distT="0" distB="0" distL="0" distR="0">
            <wp:extent cx="5936615" cy="3973830"/>
            <wp:effectExtent l="0" t="0" r="0" b="0"/>
            <wp:docPr id="3" name="Рисунок 17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300" w:after="150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color w:val="000000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300" w:after="150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color w:val="000000"/>
          <w:sz w:val="33"/>
          <w:szCs w:val="3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/>
      </w:pPr>
      <w:r>
        <w:rPr/>
        <w:drawing>
          <wp:inline distT="0" distB="0" distL="0" distR="0">
            <wp:extent cx="5936615" cy="2243455"/>
            <wp:effectExtent l="0" t="0" r="0" b="0"/>
            <wp:docPr id="4" name="Рисунок 16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2144" w:leader="none"/>
        </w:tabs>
        <w:ind w:left="360" w:hanging="0"/>
        <w:textAlignment w:val="baseline"/>
        <w:rPr/>
      </w:pPr>
      <w:r>
        <w:rPr/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Лес – волшебный, манящий и доброжелательный. Чтобы ваше знакомство прошло с пользой и позитивом – помни о правилах поведения, нарушать которые категорически НЕЛЬЗЯ.</w:t>
      </w:r>
    </w:p>
    <w:p>
      <w:pPr>
        <w:pStyle w:val="Normal"/>
        <w:shd w:val="clear" w:color="auto" w:fill="FFFFFF"/>
        <w:textAlignment w:val="baseline"/>
        <w:rPr>
          <w:rFonts w:ascii="Arial" w:hAnsi="Arial"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hd w:val="clear" w:color="auto" w:fill="FFFFFF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35" w:before="300" w:after="150"/>
        <w:textAlignment w:val="baseline"/>
        <w:outlineLvl w:val="1"/>
        <w:rPr>
          <w:rFonts w:ascii="Arial" w:hAnsi="Arial" w:eastAsia="Times New Roman" w:cs="Arial"/>
          <w:color w:val="000000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2"/>
          <w:szCs w:val="32"/>
          <w:u w:val="single"/>
          <w:lang w:eastAsia="ru-RU"/>
        </w:rPr>
        <w:t>Как вести себя в лесу (правила поведения)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300" w:after="150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Чтобы общение с природой оставило только хорошие воспоминания, рассмотрим основные правила, помогающие избежать опасных непредвиденных ситуаций: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ходите в лес одни, только со взрослыми;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возьмите с собой телефон для связи с родственниками;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вернуться из леса нужно до наступления темноты;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уходите вглубь леса;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стоит въезжать в лес на транспорте, это вредит растительности;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сжигайте высохшую траву или листья;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бросайте мусор, нельзя загрязнять природу, это дом для зверей и птиц;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бейте стекло, поранитесь сами и нанесете вред обитателям леса;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нельзя шуметь в лесу: кричать, слушать громкую музыку, такое поведение вызывает беспокойство у лесных жителей;</w:t>
      </w:r>
    </w:p>
    <w:p>
      <w:pPr>
        <w:pStyle w:val="Normal"/>
        <w:numPr>
          <w:ilvl w:val="0"/>
          <w:numId w:val="3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/>
        <w:drawing>
          <wp:inline distT="0" distB="0" distL="0" distR="0">
            <wp:extent cx="3811905" cy="2541270"/>
            <wp:effectExtent l="0" t="0" r="0" b="0"/>
            <wp:docPr id="5" name="Рисунок 11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следует забирать детенышей животных, они могут быть переносчиками очень опасных заболеваний;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трогайте гнезда птиц,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разрушайте муравейники, муравьи – это санитары леса, своей работой они приносят огромную пользу;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вылавливайте лягушек и головастиков;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убивайте пауков, не рвите паутину;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ходите в лесу только по тропинкам, не вытаптывайте растительность и почву, ведь могут пострадать травы и многие насекомые;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срывайте цветы, тем более с корнем, ведь они не вырастут снова, среди них могут быть редкие, занесенные в Красную книгу, лесные цветы должны радовать своей красотой, а не вянуть в букетах;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разрешается сбор знакомых лекарственных трав, ягод, орехов, если в лесу их много;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никогда не пробуйте на вкус незнакомые ягоды, растения и грибы, велика вероятность, что они ядовиты;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собирать съедобные грибы можно только под присмотром взрослых, ни в коем случае не вырывая их, пользуйтесь ножичком, чтобы не повредить грибницу;</w:t>
      </w:r>
    </w:p>
    <w:p>
      <w:pPr>
        <w:pStyle w:val="Normal"/>
        <w:numPr>
          <w:ilvl w:val="0"/>
          <w:numId w:val="4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Эти правила помогут вам сохранить жизнь и здоровье.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300" w:after="150"/>
        <w:jc w:val="center"/>
        <w:textAlignment w:val="baseline"/>
        <w:outlineLvl w:val="2"/>
        <w:rPr>
          <w:b/>
          <w:b/>
          <w:bCs/>
          <w:sz w:val="28"/>
          <w:szCs w:val="28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u w:val="single"/>
          <w:lang w:eastAsia="ru-RU"/>
        </w:rPr>
        <w:t>Правила поведения при пожаре в лесу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При возникновении пожара в лесу необходимо принять меры по его ликвидации.</w:t>
      </w:r>
    </w:p>
    <w:p>
      <w:pPr>
        <w:pStyle w:val="Normal"/>
        <w:shd w:val="clear" w:color="auto" w:fill="FFFFFF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Если пожар только начинается, и вы в силах потушить его, сделайте это самостоятельно:</w:t>
      </w:r>
    </w:p>
    <w:p>
      <w:pPr>
        <w:pStyle w:val="Normal"/>
        <w:numPr>
          <w:ilvl w:val="0"/>
          <w:numId w:val="5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Залейте костёр водой.</w:t>
      </w:r>
    </w:p>
    <w:p>
      <w:pPr>
        <w:pStyle w:val="Normal"/>
        <w:numPr>
          <w:ilvl w:val="0"/>
          <w:numId w:val="5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Затушите с помощью плотной ткани, перекрыв допуск кислорода к пламени.</w:t>
      </w:r>
    </w:p>
    <w:p>
      <w:pPr>
        <w:pStyle w:val="Normal"/>
        <w:numPr>
          <w:ilvl w:val="0"/>
          <w:numId w:val="5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Закидайте место возгорания песком или землёй.</w:t>
      </w:r>
    </w:p>
    <w:p>
      <w:pPr>
        <w:pStyle w:val="Normal"/>
        <w:shd w:val="clear" w:color="auto" w:fill="FFFFFF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lang w:eastAsia="ru-RU"/>
        </w:rPr>
        <w:t>Важно!</w:t>
      </w:r>
      <w:r>
        <w:rPr>
          <w:rFonts w:eastAsia="Times New Roman" w:cs="Arial" w:ascii="Arial" w:hAnsi="Arial"/>
          <w:color w:val="000000"/>
          <w:lang w:eastAsia="ru-RU"/>
        </w:rPr>
        <w:t> Если справиться с пламенем самостоятельно не удаётся, немедленно покиньте лес, помогите выбраться оттуда другим людям.</w:t>
        <w:br/>
        <w:t> 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Немедленно вызовите пожарных, сообщив точные координаты. Чёткие своевременные действия помогут спасти жизни людей, животных, сохранят лес полностью или частично.</w:t>
      </w:r>
    </w:p>
    <w:p>
      <w:pPr>
        <w:pStyle w:val="Normal"/>
        <w:shd w:val="clear" w:color="auto" w:fill="FFFFFF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Опасность для человека при пожаре создают факторы, обусловленные горением:</w:t>
      </w:r>
    </w:p>
    <w:p>
      <w:pPr>
        <w:pStyle w:val="Normal"/>
        <w:numPr>
          <w:ilvl w:val="0"/>
          <w:numId w:val="6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Углекислый газ, при высокой концентрации которого человек потеряет сознание. Возможен летальный исход.</w:t>
      </w:r>
    </w:p>
    <w:p>
      <w:pPr>
        <w:pStyle w:val="Normal"/>
        <w:numPr>
          <w:ilvl w:val="0"/>
          <w:numId w:val="6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Отсутствие видимости из-за густого дыма.</w:t>
      </w:r>
    </w:p>
    <w:p>
      <w:pPr>
        <w:pStyle w:val="Normal"/>
        <w:numPr>
          <w:ilvl w:val="0"/>
          <w:numId w:val="6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Пламя, искры.</w:t>
      </w:r>
    </w:p>
    <w:p>
      <w:pPr>
        <w:pStyle w:val="Normal"/>
        <w:numPr>
          <w:ilvl w:val="0"/>
          <w:numId w:val="6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Тепловое излучение.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вы находитесь вблизи леса, где пылает пожар, не пытайтесь потушить его самостоятельно. Потерявшись в густом дыму, вы рискуете сгореть или задохнуться газом. Вызовите бригаду пожарных.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jc w:val="center"/>
        <w:textAlignment w:val="baseline"/>
        <w:outlineLvl w:val="2"/>
        <w:rPr/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ПРИСЛУШАЙСЯ!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Вспомни, где и как ты ходил, прислушайся, не доносятся ли звуки, свидетельствующие о близости людей. Знай, что в тишине (особенно в вечернее время) слышимость различных звуков такова: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движение автомашины по шоссе 1 – 2 км;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движение автомашины по грунтовой дороге 1 км;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ружейный выстрел 2 – 4 км;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разговор – 250 м;</w:t>
      </w:r>
    </w:p>
    <w:p>
      <w:pPr>
        <w:pStyle w:val="Normal"/>
        <w:numPr>
          <w:ilvl w:val="0"/>
          <w:numId w:val="7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громкий крик 1 – 1,5 км.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торопись идти на звук. Необходимо несколько раз проверить его направление. Звук лучше слышен на горках, когда стихнет ветер.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Вам могут встретиться линейные ориентиры: просеки, тропы, лесные дороги. Особенно удобны для движения квартальные просеки. Они проходят строго с севера на юг и с запада на восток. Искать вас будут в первую очередь на просеках и тропах, поэтому не сходите с них в лесной массив.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 большинстве районов нашей республики уже давно ведется или велась лесозаготовка. Древесину с делянок вывозят, как правило, тяжелые гусеничные трактора, след от которых долго заметен на лесном покрове.</w:t>
      </w:r>
    </w:p>
    <w:p>
      <w:pPr>
        <w:pStyle w:val="Normal"/>
        <w:shd w:val="clear" w:color="auto" w:fill="F7C442"/>
        <w:spacing w:lineRule="atLeast" w:line="345" w:before="0" w:after="375"/>
        <w:textAlignment w:val="baseline"/>
        <w:rPr>
          <w:rFonts w:ascii="Arial" w:hAnsi="Arial" w:eastAsia="Times New Roman" w:cs="Arial"/>
          <w:i/>
          <w:i/>
          <w:iCs/>
          <w:color w:val="666666"/>
          <w:sz w:val="26"/>
          <w:szCs w:val="26"/>
          <w:lang w:eastAsia="ru-RU"/>
        </w:rPr>
      </w:pPr>
      <w:r>
        <w:rPr>
          <w:rFonts w:eastAsia="Times New Roman" w:cs="Arial" w:ascii="Arial" w:hAnsi="Arial"/>
          <w:i/>
          <w:iCs/>
          <w:color w:val="666666"/>
          <w:sz w:val="26"/>
          <w:szCs w:val="26"/>
          <w:lang w:eastAsia="ru-RU"/>
        </w:rPr>
        <w:t>Обращайте внимание и на пни – если имеются характерные следы спила, значит где-то рядом есть след техники, вывозившей поваленный лес. Эти следы приведут к лесовозной дороге, а значит – к людям. Выйдя в лесу на ручей, небольшую речку – иди вниз по течению, вода приведет тебя к людям.</w:t>
      </w:r>
    </w:p>
    <w:p>
      <w:pPr>
        <w:pStyle w:val="Normal"/>
        <w:shd w:val="clear" w:color="auto" w:fill="F7C442"/>
        <w:spacing w:lineRule="atLeast" w:line="345"/>
        <w:textAlignment w:val="baseline"/>
        <w:rPr/>
      </w:pPr>
      <w:r>
        <w:rPr/>
      </w:r>
    </w:p>
    <w:p>
      <w:pPr>
        <w:pStyle w:val="Normal"/>
        <w:shd w:val="clear" w:color="auto" w:fill="F7C442"/>
        <w:spacing w:lineRule="atLeast" w:line="345"/>
        <w:textAlignment w:val="baseline"/>
        <w:rPr/>
      </w:pPr>
      <w:r>
        <w:rPr/>
      </w:r>
    </w:p>
    <w:p>
      <w:pPr>
        <w:pStyle w:val="Normal"/>
        <w:shd w:val="clear" w:color="auto" w:fill="F7C442"/>
        <w:spacing w:lineRule="atLeast" w:line="345"/>
        <w:textAlignment w:val="baseline"/>
        <w:rPr>
          <w:rFonts w:ascii="Arial" w:hAnsi="Arial" w:eastAsia="Times New Roman" w:cs="Arial"/>
          <w:i/>
          <w:i/>
          <w:iCs/>
          <w:color w:val="000000"/>
          <w:sz w:val="26"/>
          <w:szCs w:val="26"/>
          <w:highlight w:val="white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6"/>
          <w:szCs w:val="26"/>
          <w:highlight w:val="white"/>
          <w:lang w:eastAsia="ru-RU"/>
        </w:rPr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БУДЬ СЛЫШЕН И ВИДЕН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Чтобы подать о себе знак, повтори свои действия трижды. Например, дай три продолжительных свистка или окликни три раза. Через какое-то время сделай это еще раз. Не кричи слишком громко и часто. Нет смысла тратить на это силы.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А потом есть опасность, что от постоянного крика сорвешь голос, и не сможешь подать искателям звуковой сигнал даже тогда, когда они будут проходить близко от тебя. Подавать звуковые сигналы, кстати, можно и ударами палки о деревья, звук от них далеко расходится по лесу. Ясно, что поисковики сию минуту не появятся, поэтому сделай себя видимым.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Прежде всего, найди открытое место, лучше на возвышении. Полезно на ближайшей же полянке выложить три больших (метра три) креста из еловых веток и сучьев. Если у тебя есть спички, можно разжечь три костра.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СОХРАНЯЙ ТЕПЛО</w:t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ты сделал себя видимым, то разумно соорудить для себя шалаш, где в качестве строительного материала сгодятся еловые ветки и мох. В августе ночи холодные, поэтому для сохранения тепла можно разжечь костер. Неплохо, если ты знаком с лесными растениями, которые можно использовать как пищу.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Запомни: Тебя обязательно будут искать, но спасение во многом зависит от твоего грамотного поведения в лесу!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Как уберечься от укусов клещей?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Находясь в лесу, где можно встретить клещей, защищайте себя от заползания их под одежду и присасывания к телу.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При отсутствии специальной одежды необходимо одеваться таким образом, чтобы облегчить быстрый осмотр для обнаружения клещей: носить однотонную и светлую одежду; лучше надеть спортивную куртку на молнии с манжетами на рукавах, рубашку заправить в брюки, брюки – в носки или сапоги, голову повязать платком или надеть плотно прилегающую шапочку; ворот рубашки и брюки должны не иметь застежки или иметь плотную застежку, под которую не может проползти клещ;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Находясь в лесу, проводите само- и взаимоосмотры не реже 1 раза в 2 часа, поверхностные осмотры следует проводить каждые 10–15 минут.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На опасной территории нельзя садиться или ложиться на траву.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Стоянки и ночёвки в лесу предпочтительно устраивать на участках, лишённых травяной растительности. Перед ночёвкой следует тщательно осмотреть одежду, тело, волосы.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заносите в помещения свежесорванные травы, ветки, на которых могут находиться клещи.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Осматривайте собак и других животных после прогулок для удаления с них прицепившихся и присосавшихся клещей.</w:t>
      </w:r>
    </w:p>
    <w:p>
      <w:pPr>
        <w:pStyle w:val="Normal"/>
        <w:numPr>
          <w:ilvl w:val="0"/>
          <w:numId w:val="8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планируете на следующий год поездку в район, где регистрировались случаи клещевого энцефалита, обратитесь в лечебное учреждение по месту жительства для проведения вакцинации.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hanging="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Если клещ присосался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вы обнаружили на коже присосавшегося клеща (в особенности, если пострадавший – ребенок!), лучше обратиться за медицинской помощью, например, в травмпункт. В случае, если медицинская помощь недоступна (ближайшее медицинское учреждение находится очень далеко), можно попытаться удалить клеща самостоятельно, стараясь не оторвать погруженный в кожу хоботок. Захватите клеща пинцетом или петлёй из плотной нити как можно ближе к его ротовому аппарату и, покачивая из стороны в сторону, стараясь не сдавливать, чтобы не выдавить в ранку его содержимое, извлеките его из кожного покрова.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следует пытаться проколоть клеща, капать на него спиртом, травить керосином и поджигать – при этом он выпустит в кожу заразную жидкость;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место укуса продезинфицируйте любым пригодным для этих целей средством (70-процентный спирт, 5-процентный йод и др.).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клещ 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bookmarkStart w:id="0" w:name="__DdeLink__1182_133243374"/>
      <w:r>
        <w:rPr>
          <w:rFonts w:eastAsia="Times New Roman" w:cs="Arial" w:ascii="Arial" w:hAnsi="Arial"/>
          <w:color w:val="000000"/>
          <w:lang w:eastAsia="ru-RU"/>
        </w:rPr>
        <w:t>в случае отрыва головки или хоботка (случайно или во время удаления) на коже остаётся чёрная точка, которую необходимо обработать 5-процентным йодом.</w:t>
      </w:r>
      <w:bookmarkEnd w:id="0"/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после извлечения насекомого тщательно вымойте руки с мылом.</w:t>
      </w:r>
    </w:p>
    <w:p>
      <w:pPr>
        <w:pStyle w:val="Normal"/>
        <w:numPr>
          <w:ilvl w:val="0"/>
          <w:numId w:val="9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клеща поместить в ёмкость с увлажнённой водой салфеткой, закрыть крышкой, препятствующей выползанию клеща. По возможности живым доставить на исследование в течение не более 2 суток.</w:t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По результатам исследования клеща вам будут даны рекомендации по профилактике заболевания.</w:t>
      </w:r>
    </w:p>
    <w:p>
      <w:pPr>
        <w:pStyle w:val="Normal"/>
        <w:shd w:val="clear" w:color="auto" w:fill="FFFFFF"/>
        <w:spacing w:before="0" w:after="375"/>
        <w:jc w:val="center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>Как правильно развести костер</w:t>
      </w:r>
    </w:p>
    <w:p>
      <w:pPr>
        <w:pStyle w:val="Normal"/>
        <w:shd w:val="clear" w:color="auto" w:fill="FFFFFF"/>
        <w:spacing w:before="0" w:after="375"/>
        <w:jc w:val="center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Правильно выберите место для костра: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на поляне, вдали от деревьев;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лучшее место на песчаной или галечной косе реки, озера;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разводите костер вблизи деревьев, массивов хлеба, деревянных домов и построек;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опасность представляют старые пни и валежник.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Окопайте место вокруг костра или обложите его камнями.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При разведении костра нельзя пользоваться сухими горючим, это опасно.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 костер не кидайте очень сухие ветки, хвою, бумагу, бересту и т.д., вспыхнувший высоко при этом огонь может переметнуться при сильном ветре на вашу одежду, волосы.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/>
      </w:pPr>
      <w:r>
        <w:rPr>
          <w:rFonts w:eastAsia="Times New Roman" w:cs="Arial" w:ascii="Arial" w:hAnsi="Arial"/>
          <w:color w:val="000000"/>
          <w:lang w:eastAsia="ru-RU"/>
        </w:rPr>
        <w:t>Не делайте костер очень высоким, он может стать причиной лесного пожара, особенно в ветреную жаркую погоду.</w:t>
      </w:r>
      <w:r>
        <w:rPr>
          <w:rFonts w:eastAsia="Times New Roman" w:cs="Arial" w:ascii="Arial" w:hAnsi="Arial"/>
          <w:color w:val="000000"/>
          <w:lang w:eastAsia="ru-RU"/>
        </w:rPr>
        <w:drawing>
          <wp:inline distT="0" distB="0" distL="0" distR="0">
            <wp:extent cx="1597660" cy="1597660"/>
            <wp:effectExtent l="0" t="0" r="0" b="0"/>
            <wp:docPr id="6" name="Рисунок 2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Не забудьте обязательно потушить костер, когда уходите из леса. Для этого залейте костер водой, если ее нет, то закидайте костровище землей, песком или просто затопчите.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Помните, при повторном разведении костра не следует делать новое костровище, это губит почву.</w:t>
      </w:r>
    </w:p>
    <w:p>
      <w:pPr>
        <w:pStyle w:val="Normal"/>
        <w:numPr>
          <w:ilvl w:val="0"/>
          <w:numId w:val="10"/>
        </w:numPr>
        <w:shd w:val="clear" w:color="auto" w:fill="FFFFFF"/>
        <w:ind w:left="0" w:hanging="360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Заметив небольшой пожар от костра, надо постараться потушить его, сообщить взрослым и позвонить в пожарную часть по телефону 101.</w:t>
      </w:r>
    </w:p>
    <w:p>
      <w:pPr>
        <w:pStyle w:val="Normal"/>
        <w:shd w:val="clear" w:color="auto" w:fill="FFFFFF"/>
        <w:textAlignment w:val="baseline"/>
        <w:rPr>
          <w:rStyle w:val="ListLabel127"/>
          <w:rFonts w:ascii="Arial" w:hAnsi="Arial" w:eastAsia="Times New Roman" w:cs="Arial"/>
          <w:color w:val="000000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color w:val="000000"/>
          <w:sz w:val="36"/>
          <w:szCs w:val="36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/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Напоминаем: при возникновении любой чрезвычайной ситуации необходимо срочно вызвать службу спасения по телефону 101.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0" w:after="375"/>
        <w:textAlignment w:val="baseline"/>
        <w:outlineLvl w:val="2"/>
        <w:rPr/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С мобильного телефона следует сообщить о случившемся и обратиться за помощью по номеру 1</w:t>
      </w: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12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 w:before="0" w:after="375"/>
        <w:textAlignment w:val="baseline"/>
        <w:outlineLvl w:val="2"/>
        <w:rPr/>
      </w:pPr>
      <w:r>
        <w:rPr>
          <w:rFonts w:eastAsia="Times New Roman" w:cs="Arial" w:ascii="Arial" w:hAnsi="Arial"/>
          <w:b/>
          <w:bCs/>
          <w:color w:val="000000"/>
          <w:sz w:val="33"/>
          <w:szCs w:val="33"/>
          <w:lang w:eastAsia="ru-RU"/>
        </w:rPr>
        <w:t>Берегите себя!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Arial" w:hAnsi="Arial" w:eastAsia="Times New Roman" w:cs="Arial"/>
          <w:color w:val="000000"/>
          <w:sz w:val="33"/>
          <w:szCs w:val="33"/>
          <w:lang w:eastAsia="ru-RU"/>
        </w:rPr>
      </w:pPr>
      <w:r>
        <w:rPr>
          <w:rFonts w:eastAsia="Times New Roman" w:cs="Arial" w:ascii="Arial" w:hAnsi="Arial"/>
          <w:color w:val="000000"/>
          <w:sz w:val="33"/>
          <w:szCs w:val="33"/>
          <w:lang w:eastAsia="ru-RU"/>
        </w:rPr>
      </w:r>
    </w:p>
    <w:p>
      <w:pPr>
        <w:pStyle w:val="Normal"/>
        <w:shd w:val="clear" w:color="auto" w:fill="FFFFFF"/>
        <w:spacing w:before="0" w:after="375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hd w:val="clear" w:color="auto" w:fill="FFFFFF"/>
        <w:spacing w:before="0" w:after="375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47b06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847b06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847b06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7b0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7b0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7b0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847b06"/>
    <w:rPr>
      <w:b/>
      <w:bCs/>
    </w:rPr>
  </w:style>
  <w:style w:type="character" w:styleId="Style11">
    <w:name w:val="Интернет-ссылка"/>
    <w:basedOn w:val="DefaultParagraphFont"/>
    <w:uiPriority w:val="99"/>
    <w:semiHidden/>
    <w:unhideWhenUsed/>
    <w:rsid w:val="00847b06"/>
    <w:rPr>
      <w:color w:val="0000FF"/>
      <w:u w:val="single"/>
    </w:rPr>
  </w:style>
  <w:style w:type="character" w:styleId="Ctatext" w:customStyle="1">
    <w:name w:val="ctatext"/>
    <w:basedOn w:val="DefaultParagraphFont"/>
    <w:qFormat/>
    <w:rsid w:val="00847b06"/>
    <w:rPr/>
  </w:style>
  <w:style w:type="character" w:styleId="Posttitle" w:customStyle="1">
    <w:name w:val="posttitle"/>
    <w:basedOn w:val="DefaultParagraphFont"/>
    <w:qFormat/>
    <w:rsid w:val="00847b06"/>
    <w:rPr/>
  </w:style>
  <w:style w:type="character" w:styleId="ListLabel1">
    <w:name w:val="ListLabel 1"/>
    <w:qFormat/>
    <w:rPr>
      <w:rFonts w:ascii="Arial" w:hAnsi="Arial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/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Arial" w:hAnsi="Arial"/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Arial" w:hAnsi="Arial"/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Arial" w:hAnsi="Arial"/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Arial" w:hAnsi="Arial"/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ascii="Arial" w:hAnsi="Arial"/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rFonts w:ascii="Arial" w:hAnsi="Arial"/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Arial" w:hAnsi="Arial"/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ascii="Arial" w:hAnsi="Arial"/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rFonts w:ascii="Arial" w:hAnsi="Arial"/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rFonts w:ascii="Arial" w:hAnsi="Arial" w:eastAsia="Times New Roman" w:cs="Arial"/>
      <w:color w:val="B5B5B5"/>
      <w:u w:val="single"/>
      <w:lang w:eastAsia="ru-RU"/>
    </w:rPr>
  </w:style>
  <w:style w:type="character" w:styleId="ListLabel128">
    <w:name w:val="ListLabel 128"/>
    <w:qFormat/>
    <w:rPr/>
  </w:style>
  <w:style w:type="character" w:styleId="ListLabel129">
    <w:name w:val="ListLabel 129"/>
    <w:qFormat/>
    <w:rPr>
      <w:rFonts w:ascii="Arial" w:hAnsi="Arial" w:eastAsia="Times New Roman" w:cs="Arial"/>
      <w:color w:val="C0392B"/>
      <w:shd w:fill="EAEAEA" w:val="clear"/>
      <w:lang w:eastAsia="ru-RU"/>
    </w:rPr>
  </w:style>
  <w:style w:type="character" w:styleId="ListLabel130">
    <w:name w:val="ListLabel 130"/>
    <w:qFormat/>
    <w:rPr>
      <w:rFonts w:ascii="Arial" w:hAnsi="Arial" w:eastAsia="Times New Roman" w:cs="Arial"/>
      <w:color w:val="B5B5B5"/>
      <w:shd w:fill="EAEAEA" w:val="clear"/>
      <w:lang w:eastAsia="ru-RU"/>
    </w:rPr>
  </w:style>
  <w:style w:type="character" w:styleId="ListLabel131">
    <w:name w:val="ListLabel 131"/>
    <w:qFormat/>
    <w:rPr>
      <w:rFonts w:ascii="Arial" w:hAnsi="Arial" w:eastAsia="Times New Roman" w:cs="Arial"/>
      <w:color w:val="000000"/>
      <w:shd w:fill="EAEAEA" w:val="clear"/>
      <w:lang w:eastAsia="ru-RU"/>
    </w:rPr>
  </w:style>
  <w:style w:type="character" w:styleId="ListLabel132">
    <w:name w:val="ListLabel 132"/>
    <w:qFormat/>
    <w:rPr>
      <w:rFonts w:ascii="Arial" w:hAnsi="Arial" w:eastAsia="Times New Roman" w:cs="Arial"/>
      <w:i/>
      <w:iCs/>
      <w:color w:val="C0392B"/>
      <w:shd w:fill="EAEAEA" w:val="clear"/>
      <w:lang w:eastAsia="ru-RU"/>
    </w:rPr>
  </w:style>
  <w:style w:type="character" w:styleId="ListLabel133">
    <w:name w:val="ListLabel 133"/>
    <w:qFormat/>
    <w:rPr>
      <w:rFonts w:ascii="Arial" w:hAnsi="Arial" w:eastAsia="Times New Roman" w:cs="Arial"/>
      <w:i/>
      <w:iCs/>
      <w:color w:val="B5B5B5"/>
      <w:sz w:val="26"/>
      <w:szCs w:val="26"/>
      <w:shd w:fill="EAEAEA" w:val="clear"/>
      <w:lang w:eastAsia="ru-RU"/>
    </w:rPr>
  </w:style>
  <w:style w:type="character" w:styleId="ListLabel134">
    <w:name w:val="ListLabel 134"/>
    <w:qFormat/>
    <w:rPr>
      <w:rFonts w:ascii="Arial" w:hAnsi="Arial" w:eastAsia="Times New Roman" w:cs="Arial"/>
      <w:i/>
      <w:iCs/>
      <w:color w:val="000000"/>
      <w:shd w:fill="EAEAEA" w:val="clear"/>
      <w:lang w:eastAsia="ru-RU"/>
    </w:rPr>
  </w:style>
  <w:style w:type="character" w:styleId="ListLabel135">
    <w:name w:val="ListLabel 135"/>
    <w:qFormat/>
    <w:rPr>
      <w:rFonts w:cs="Symbol"/>
      <w:sz w:val="20"/>
    </w:rPr>
  </w:style>
  <w:style w:type="character" w:styleId="ListLabel136">
    <w:name w:val="ListLabel 136"/>
    <w:qFormat/>
    <w:rPr>
      <w:rFonts w:cs="Courier New"/>
      <w:sz w:val="20"/>
    </w:rPr>
  </w:style>
  <w:style w:type="character" w:styleId="ListLabel137">
    <w:name w:val="ListLabel 137"/>
    <w:qFormat/>
    <w:rPr>
      <w:rFonts w:cs="Wingdings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ascii="Arial" w:hAnsi="Arial" w:cs="Symbol"/>
      <w:sz w:val="20"/>
    </w:rPr>
  </w:style>
  <w:style w:type="character" w:styleId="ListLabel145">
    <w:name w:val="ListLabel 145"/>
    <w:qFormat/>
    <w:rPr>
      <w:rFonts w:cs="Courier New"/>
      <w:sz w:val="20"/>
    </w:rPr>
  </w:style>
  <w:style w:type="character" w:styleId="ListLabel146">
    <w:name w:val="ListLabel 146"/>
    <w:qFormat/>
    <w:rPr>
      <w:rFonts w:cs="Wingdings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ascii="Arial" w:hAnsi="Arial" w:cs="Symbol"/>
      <w:sz w:val="20"/>
    </w:rPr>
  </w:style>
  <w:style w:type="character" w:styleId="ListLabel154">
    <w:name w:val="ListLabel 154"/>
    <w:qFormat/>
    <w:rPr>
      <w:rFonts w:cs="Courier New"/>
      <w:sz w:val="20"/>
    </w:rPr>
  </w:style>
  <w:style w:type="character" w:styleId="ListLabel155">
    <w:name w:val="ListLabel 155"/>
    <w:qFormat/>
    <w:rPr>
      <w:rFonts w:cs="Wingdings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ascii="Arial" w:hAnsi="Arial" w:cs="Symbol"/>
      <w:sz w:val="20"/>
    </w:rPr>
  </w:style>
  <w:style w:type="character" w:styleId="ListLabel163">
    <w:name w:val="ListLabel 163"/>
    <w:qFormat/>
    <w:rPr>
      <w:rFonts w:cs="Courier New"/>
      <w:sz w:val="20"/>
    </w:rPr>
  </w:style>
  <w:style w:type="character" w:styleId="ListLabel164">
    <w:name w:val="ListLabel 164"/>
    <w:qFormat/>
    <w:rPr>
      <w:rFonts w:cs="Wingdings"/>
      <w:sz w:val="20"/>
    </w:rPr>
  </w:style>
  <w:style w:type="character" w:styleId="ListLabel165">
    <w:name w:val="ListLabel 165"/>
    <w:qFormat/>
    <w:rPr>
      <w:rFonts w:cs="Wingdings"/>
      <w:sz w:val="20"/>
    </w:rPr>
  </w:style>
  <w:style w:type="character" w:styleId="ListLabel166">
    <w:name w:val="ListLabel 166"/>
    <w:qFormat/>
    <w:rPr>
      <w:rFonts w:cs="Wingdings"/>
      <w:sz w:val="20"/>
    </w:rPr>
  </w:style>
  <w:style w:type="character" w:styleId="ListLabel167">
    <w:name w:val="ListLabel 167"/>
    <w:qFormat/>
    <w:rPr>
      <w:rFonts w:cs="Wingdings"/>
      <w:sz w:val="20"/>
    </w:rPr>
  </w:style>
  <w:style w:type="character" w:styleId="ListLabel168">
    <w:name w:val="ListLabel 168"/>
    <w:qFormat/>
    <w:rPr>
      <w:rFonts w:cs="Wingdings"/>
      <w:sz w:val="20"/>
    </w:rPr>
  </w:style>
  <w:style w:type="character" w:styleId="ListLabel169">
    <w:name w:val="ListLabel 169"/>
    <w:qFormat/>
    <w:rPr>
      <w:rFonts w:cs="Wingdings"/>
      <w:sz w:val="20"/>
    </w:rPr>
  </w:style>
  <w:style w:type="character" w:styleId="ListLabel170">
    <w:name w:val="ListLabel 170"/>
    <w:qFormat/>
    <w:rPr>
      <w:rFonts w:cs="Wingdings"/>
      <w:sz w:val="20"/>
    </w:rPr>
  </w:style>
  <w:style w:type="character" w:styleId="ListLabel171">
    <w:name w:val="ListLabel 171"/>
    <w:qFormat/>
    <w:rPr>
      <w:rFonts w:ascii="Arial" w:hAnsi="Arial" w:cs="Symbol"/>
      <w:sz w:val="20"/>
    </w:rPr>
  </w:style>
  <w:style w:type="character" w:styleId="ListLabel172">
    <w:name w:val="ListLabel 172"/>
    <w:qFormat/>
    <w:rPr>
      <w:rFonts w:cs="Courier New"/>
      <w:sz w:val="20"/>
    </w:rPr>
  </w:style>
  <w:style w:type="character" w:styleId="ListLabel173">
    <w:name w:val="ListLabel 173"/>
    <w:qFormat/>
    <w:rPr>
      <w:rFonts w:cs="Wingdings"/>
      <w:sz w:val="20"/>
    </w:rPr>
  </w:style>
  <w:style w:type="character" w:styleId="ListLabel174">
    <w:name w:val="ListLabel 174"/>
    <w:qFormat/>
    <w:rPr>
      <w:rFonts w:cs="Wingdings"/>
      <w:sz w:val="20"/>
    </w:rPr>
  </w:style>
  <w:style w:type="character" w:styleId="ListLabel175">
    <w:name w:val="ListLabel 175"/>
    <w:qFormat/>
    <w:rPr>
      <w:rFonts w:cs="Wingdings"/>
      <w:sz w:val="20"/>
    </w:rPr>
  </w:style>
  <w:style w:type="character" w:styleId="ListLabel176">
    <w:name w:val="ListLabel 176"/>
    <w:qFormat/>
    <w:rPr>
      <w:rFonts w:cs="Wingdings"/>
      <w:sz w:val="20"/>
    </w:rPr>
  </w:style>
  <w:style w:type="character" w:styleId="ListLabel177">
    <w:name w:val="ListLabel 177"/>
    <w:qFormat/>
    <w:rPr>
      <w:rFonts w:cs="Wingdings"/>
      <w:sz w:val="20"/>
    </w:rPr>
  </w:style>
  <w:style w:type="character" w:styleId="ListLabel178">
    <w:name w:val="ListLabel 178"/>
    <w:qFormat/>
    <w:rPr>
      <w:rFonts w:cs="Wingdings"/>
      <w:sz w:val="20"/>
    </w:rPr>
  </w:style>
  <w:style w:type="character" w:styleId="ListLabel179">
    <w:name w:val="ListLabel 179"/>
    <w:qFormat/>
    <w:rPr>
      <w:rFonts w:cs="Wingdings"/>
      <w:sz w:val="20"/>
    </w:rPr>
  </w:style>
  <w:style w:type="character" w:styleId="ListLabel180">
    <w:name w:val="ListLabel 180"/>
    <w:qFormat/>
    <w:rPr>
      <w:rFonts w:ascii="Arial" w:hAnsi="Arial" w:cs="Symbol"/>
      <w:sz w:val="20"/>
    </w:rPr>
  </w:style>
  <w:style w:type="character" w:styleId="ListLabel181">
    <w:name w:val="ListLabel 181"/>
    <w:qFormat/>
    <w:rPr>
      <w:rFonts w:cs="Courier New"/>
      <w:sz w:val="20"/>
    </w:rPr>
  </w:style>
  <w:style w:type="character" w:styleId="ListLabel182">
    <w:name w:val="ListLabel 182"/>
    <w:qFormat/>
    <w:rPr>
      <w:rFonts w:cs="Wingdings"/>
      <w:sz w:val="20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Wingdings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ascii="Arial" w:hAnsi="Arial" w:cs="Symbol"/>
      <w:sz w:val="20"/>
    </w:rPr>
  </w:style>
  <w:style w:type="character" w:styleId="ListLabel190">
    <w:name w:val="ListLabel 190"/>
    <w:qFormat/>
    <w:rPr>
      <w:rFonts w:cs="Courier New"/>
      <w:sz w:val="20"/>
    </w:rPr>
  </w:style>
  <w:style w:type="character" w:styleId="ListLabel191">
    <w:name w:val="ListLabel 191"/>
    <w:qFormat/>
    <w:rPr>
      <w:rFonts w:cs="Wingdings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Wingdings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ascii="Arial" w:hAnsi="Arial" w:cs="Symbol"/>
      <w:sz w:val="20"/>
    </w:rPr>
  </w:style>
  <w:style w:type="character" w:styleId="ListLabel199">
    <w:name w:val="ListLabel 199"/>
    <w:qFormat/>
    <w:rPr>
      <w:rFonts w:cs="Courier New"/>
      <w:sz w:val="20"/>
    </w:rPr>
  </w:style>
  <w:style w:type="character" w:styleId="ListLabel200">
    <w:name w:val="ListLabel 200"/>
    <w:qFormat/>
    <w:rPr>
      <w:rFonts w:cs="Wingdings"/>
      <w:sz w:val="20"/>
    </w:rPr>
  </w:style>
  <w:style w:type="character" w:styleId="ListLabel201">
    <w:name w:val="ListLabel 201"/>
    <w:qFormat/>
    <w:rPr>
      <w:rFonts w:cs="Wingdings"/>
      <w:sz w:val="20"/>
    </w:rPr>
  </w:style>
  <w:style w:type="character" w:styleId="ListLabel202">
    <w:name w:val="ListLabel 202"/>
    <w:qFormat/>
    <w:rPr>
      <w:rFonts w:cs="Wingdings"/>
      <w:sz w:val="20"/>
    </w:rPr>
  </w:style>
  <w:style w:type="character" w:styleId="ListLabel203">
    <w:name w:val="ListLabel 203"/>
    <w:qFormat/>
    <w:rPr>
      <w:rFonts w:cs="Wingdings"/>
      <w:sz w:val="20"/>
    </w:rPr>
  </w:style>
  <w:style w:type="character" w:styleId="ListLabel204">
    <w:name w:val="ListLabel 204"/>
    <w:qFormat/>
    <w:rPr>
      <w:rFonts w:cs="Wingdings"/>
      <w:sz w:val="20"/>
    </w:rPr>
  </w:style>
  <w:style w:type="character" w:styleId="ListLabel205">
    <w:name w:val="ListLabel 205"/>
    <w:qFormat/>
    <w:rPr>
      <w:rFonts w:cs="Wingdings"/>
      <w:sz w:val="20"/>
    </w:rPr>
  </w:style>
  <w:style w:type="character" w:styleId="ListLabel206">
    <w:name w:val="ListLabel 206"/>
    <w:qFormat/>
    <w:rPr>
      <w:rFonts w:cs="Wingdings"/>
      <w:sz w:val="20"/>
    </w:rPr>
  </w:style>
  <w:style w:type="character" w:styleId="ListLabel207">
    <w:name w:val="ListLabel 207"/>
    <w:qFormat/>
    <w:rPr>
      <w:rFonts w:ascii="Arial" w:hAnsi="Arial" w:cs="Symbol"/>
      <w:sz w:val="20"/>
    </w:rPr>
  </w:style>
  <w:style w:type="character" w:styleId="ListLabel208">
    <w:name w:val="ListLabel 208"/>
    <w:qFormat/>
    <w:rPr>
      <w:rFonts w:cs="Courier New"/>
      <w:sz w:val="20"/>
    </w:rPr>
  </w:style>
  <w:style w:type="character" w:styleId="ListLabel209">
    <w:name w:val="ListLabel 209"/>
    <w:qFormat/>
    <w:rPr>
      <w:rFonts w:cs="Wingdings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ascii="Arial" w:hAnsi="Arial" w:cs="Symbol"/>
      <w:sz w:val="20"/>
    </w:rPr>
  </w:style>
  <w:style w:type="character" w:styleId="ListLabel217">
    <w:name w:val="ListLabel 217"/>
    <w:qFormat/>
    <w:rPr>
      <w:rFonts w:cs="Courier New"/>
      <w:sz w:val="20"/>
    </w:rPr>
  </w:style>
  <w:style w:type="character" w:styleId="ListLabel218">
    <w:name w:val="ListLabel 218"/>
    <w:qFormat/>
    <w:rPr>
      <w:rFonts w:cs="Wingdings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character" w:styleId="ListLabel225">
    <w:name w:val="ListLabel 225"/>
    <w:qFormat/>
    <w:rPr>
      <w:rFonts w:ascii="Arial" w:hAnsi="Arial" w:cs="Symbol"/>
      <w:sz w:val="20"/>
    </w:rPr>
  </w:style>
  <w:style w:type="character" w:styleId="ListLabel226">
    <w:name w:val="ListLabel 226"/>
    <w:qFormat/>
    <w:rPr>
      <w:rFonts w:cs="Courier New"/>
      <w:sz w:val="20"/>
    </w:rPr>
  </w:style>
  <w:style w:type="character" w:styleId="ListLabel227">
    <w:name w:val="ListLabel 227"/>
    <w:qFormat/>
    <w:rPr>
      <w:rFonts w:cs="Wingdings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ascii="Arial" w:hAnsi="Arial" w:cs="Symbol"/>
      <w:sz w:val="20"/>
    </w:rPr>
  </w:style>
  <w:style w:type="character" w:styleId="ListLabel235">
    <w:name w:val="ListLabel 235"/>
    <w:qFormat/>
    <w:rPr>
      <w:rFonts w:cs="Courier New"/>
      <w:sz w:val="20"/>
    </w:rPr>
  </w:style>
  <w:style w:type="character" w:styleId="ListLabel236">
    <w:name w:val="ListLabel 236"/>
    <w:qFormat/>
    <w:rPr>
      <w:rFonts w:cs="Wingdings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ascii="Arial" w:hAnsi="Arial" w:cs="Symbol"/>
      <w:sz w:val="20"/>
    </w:rPr>
  </w:style>
  <w:style w:type="character" w:styleId="ListLabel244">
    <w:name w:val="ListLabel 244"/>
    <w:qFormat/>
    <w:rPr>
      <w:rFonts w:cs="Courier New"/>
      <w:sz w:val="20"/>
    </w:rPr>
  </w:style>
  <w:style w:type="character" w:styleId="ListLabel245">
    <w:name w:val="ListLabel 245"/>
    <w:qFormat/>
    <w:rPr>
      <w:rFonts w:cs="Wingdings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ascii="Arial" w:hAnsi="Arial" w:cs="Symbol"/>
      <w:sz w:val="20"/>
    </w:rPr>
  </w:style>
  <w:style w:type="character" w:styleId="ListLabel253">
    <w:name w:val="ListLabel 253"/>
    <w:qFormat/>
    <w:rPr>
      <w:rFonts w:cs="Courier New"/>
      <w:sz w:val="20"/>
    </w:rPr>
  </w:style>
  <w:style w:type="character" w:styleId="ListLabel254">
    <w:name w:val="ListLabel 254"/>
    <w:qFormat/>
    <w:rPr>
      <w:rFonts w:cs="Wingdings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ascii="Arial" w:hAnsi="Arial" w:eastAsia="Times New Roman" w:cs="Arial"/>
      <w:color w:val="B5B5B5"/>
      <w:u w:val="single"/>
      <w:lang w:eastAsia="ru-RU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ascii="Arial" w:hAnsi="Arial" w:cs="Symbol"/>
      <w:sz w:val="20"/>
    </w:rPr>
  </w:style>
  <w:style w:type="character" w:styleId="ListLabel272">
    <w:name w:val="ListLabel 272"/>
    <w:qFormat/>
    <w:rPr>
      <w:rFonts w:cs="Courier New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ascii="Arial" w:hAnsi="Arial" w:cs="Symbol"/>
      <w:sz w:val="20"/>
    </w:rPr>
  </w:style>
  <w:style w:type="character" w:styleId="ListLabel281">
    <w:name w:val="ListLabel 281"/>
    <w:qFormat/>
    <w:rPr>
      <w:rFonts w:cs="Courier New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ascii="Arial" w:hAnsi="Arial" w:cs="Symbol"/>
      <w:sz w:val="20"/>
    </w:rPr>
  </w:style>
  <w:style w:type="character" w:styleId="ListLabel290">
    <w:name w:val="ListLabel 290"/>
    <w:qFormat/>
    <w:rPr>
      <w:rFonts w:cs="Courier New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ascii="Arial" w:hAnsi="Arial" w:cs="Symbol"/>
      <w:sz w:val="20"/>
    </w:rPr>
  </w:style>
  <w:style w:type="character" w:styleId="ListLabel299">
    <w:name w:val="ListLabel 299"/>
    <w:qFormat/>
    <w:rPr>
      <w:rFonts w:cs="Courier New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ascii="Arial" w:hAnsi="Arial" w:cs="Symbol"/>
      <w:sz w:val="20"/>
    </w:rPr>
  </w:style>
  <w:style w:type="character" w:styleId="ListLabel308">
    <w:name w:val="ListLabel 308"/>
    <w:qFormat/>
    <w:rPr>
      <w:rFonts w:cs="Courier New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ascii="Arial" w:hAnsi="Arial" w:cs="Symbol"/>
      <w:sz w:val="20"/>
    </w:rPr>
  </w:style>
  <w:style w:type="character" w:styleId="ListLabel317">
    <w:name w:val="ListLabel 317"/>
    <w:qFormat/>
    <w:rPr>
      <w:rFonts w:cs="Courier New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ascii="Arial" w:hAnsi="Arial" w:cs="Symbol"/>
      <w:sz w:val="20"/>
    </w:rPr>
  </w:style>
  <w:style w:type="character" w:styleId="ListLabel326">
    <w:name w:val="ListLabel 326"/>
    <w:qFormat/>
    <w:rPr>
      <w:rFonts w:cs="Courier New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ascii="Arial" w:hAnsi="Arial" w:cs="Symbol"/>
      <w:sz w:val="20"/>
    </w:rPr>
  </w:style>
  <w:style w:type="character" w:styleId="ListLabel335">
    <w:name w:val="ListLabel 335"/>
    <w:qFormat/>
    <w:rPr>
      <w:rFonts w:cs="Courier New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ascii="Arial" w:hAnsi="Arial" w:cs="Symbol"/>
      <w:sz w:val="20"/>
    </w:rPr>
  </w:style>
  <w:style w:type="character" w:styleId="ListLabel344">
    <w:name w:val="ListLabel 344"/>
    <w:qFormat/>
    <w:rPr>
      <w:rFonts w:cs="Courier New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47b06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LibreOffice/6.0.3.2$MacOSX_X86_64 LibreOffice_project/8f48d515416608e3a835360314dac7e47fd0b821</Application>
  <Pages>9</Pages>
  <Words>1829</Words>
  <Characters>10376</Characters>
  <CharactersWithSpaces>12046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2020-04-28T16:24:00Z</dcterms:created>
  <dc:creator>Пользователь Microsoft Office</dc:creator>
  <dc:description/>
  <dc:language>ru-RU</dc:language>
  <cp:lastModifiedBy/>
  <dcterms:modified xsi:type="dcterms:W3CDTF">2020-04-28T21:23:37Z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